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Default="00DC7EF1" w:rsidP="009D2C27">
      <w:pPr>
        <w:shd w:val="clear" w:color="auto" w:fill="FFFFFF"/>
        <w:tabs>
          <w:tab w:val="left" w:pos="3148"/>
          <w:tab w:val="center" w:pos="4818"/>
          <w:tab w:val="left" w:pos="6926"/>
        </w:tabs>
        <w:spacing w:line="240" w:lineRule="auto"/>
        <w:ind w:firstLine="0"/>
        <w:jc w:val="center"/>
        <w:rPr>
          <w:b/>
          <w:bCs/>
          <w:color w:val="000000"/>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AA273C" w:rsidRDefault="00AA273C" w:rsidP="009D2C27">
      <w:pPr>
        <w:shd w:val="clear" w:color="auto" w:fill="FFFFFF"/>
        <w:tabs>
          <w:tab w:val="left" w:pos="3148"/>
          <w:tab w:val="center" w:pos="4818"/>
          <w:tab w:val="left" w:pos="6926"/>
        </w:tabs>
        <w:spacing w:line="240" w:lineRule="auto"/>
        <w:ind w:firstLine="0"/>
        <w:jc w:val="center"/>
        <w:rPr>
          <w:b/>
          <w:sz w:val="24"/>
          <w:szCs w:val="24"/>
        </w:rPr>
      </w:pPr>
    </w:p>
    <w:p w:rsidR="004B090F" w:rsidRDefault="000D55A7" w:rsidP="000D55A7">
      <w:pPr>
        <w:shd w:val="clear" w:color="auto" w:fill="FFFFFF"/>
        <w:spacing w:line="240" w:lineRule="auto"/>
        <w:ind w:firstLine="0"/>
        <w:jc w:val="center"/>
        <w:rPr>
          <w:b/>
          <w:sz w:val="24"/>
          <w:szCs w:val="24"/>
        </w:rPr>
      </w:pPr>
      <w:r w:rsidRPr="000D55A7">
        <w:rPr>
          <w:b/>
          <w:sz w:val="24"/>
          <w:szCs w:val="24"/>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p>
    <w:p w:rsidR="000D55A7" w:rsidRPr="00C2118D" w:rsidRDefault="000D55A7" w:rsidP="000D55A7">
      <w:pPr>
        <w:shd w:val="clear" w:color="auto" w:fill="FFFFFF"/>
        <w:spacing w:line="240" w:lineRule="auto"/>
        <w:ind w:firstLine="0"/>
        <w:jc w:val="center"/>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AA273C">
        <w:rPr>
          <w:color w:val="auto"/>
          <w:lang w:val="ru-RU"/>
        </w:rPr>
        <w:t>_________</w:t>
      </w:r>
      <w:r w:rsidR="00661A65">
        <w:rPr>
          <w:color w:val="auto"/>
          <w:lang w:val="ru-RU"/>
        </w:rPr>
        <w:t xml:space="preserve">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w:t>
      </w:r>
      <w:r w:rsidRPr="00DD02B1">
        <w:rPr>
          <w:lang w:eastAsia="en-US"/>
        </w:rPr>
        <w:lastRenderedPageBreak/>
        <w:t xml:space="preserve">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w:t>
      </w:r>
      <w:r w:rsidRPr="00C2118D">
        <w:rPr>
          <w:lang w:eastAsia="en-US"/>
        </w:rPr>
        <w:lastRenderedPageBreak/>
        <w:t>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w:t>
      </w:r>
      <w:r w:rsidRPr="00C2118D">
        <w:rPr>
          <w:b w:val="0"/>
          <w:snapToGrid/>
          <w:sz w:val="24"/>
          <w:szCs w:val="24"/>
          <w:lang w:val="ru-RU" w:eastAsia="en-US"/>
        </w:rPr>
        <w:lastRenderedPageBreak/>
        <w:t>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xml:space="preserve">, является рабочим </w:t>
      </w:r>
      <w:r w:rsidRPr="00C2118D">
        <w:rPr>
          <w:snapToGrid/>
          <w:sz w:val="24"/>
          <w:szCs w:val="24"/>
          <w:lang w:eastAsia="en-US"/>
        </w:rPr>
        <w:lastRenderedPageBreak/>
        <w:t>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0D55A7">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 xml:space="preserve">в соответствии с </w:t>
      </w:r>
      <w:r w:rsidR="009058C4" w:rsidRPr="00FE3323">
        <w:rPr>
          <w:bCs/>
        </w:rPr>
        <w:t>Техническим</w:t>
      </w:r>
      <w:r w:rsidR="00C44796" w:rsidRPr="00FE3323">
        <w:rPr>
          <w:bCs/>
        </w:rPr>
        <w:t>и требованиями</w:t>
      </w:r>
      <w:r w:rsidR="009058C4" w:rsidRPr="00FE3323">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E3323">
        <w:rPr>
          <w:i/>
          <w:iCs/>
        </w:rPr>
        <w:t>объект</w:t>
      </w:r>
      <w:r w:rsidR="00AD2778" w:rsidRPr="00FE3323">
        <w:rPr>
          <w:i/>
          <w:iCs/>
        </w:rPr>
        <w:t xml:space="preserve">ов в рамках выполнения </w:t>
      </w:r>
      <w:r w:rsidR="006F601D" w:rsidRPr="00FE3323">
        <w:t xml:space="preserve"> </w:t>
      </w:r>
      <w:r w:rsidR="006F601D" w:rsidRPr="00FE3323">
        <w:rPr>
          <w:b/>
        </w:rPr>
        <w:t>«</w:t>
      </w:r>
      <w:r w:rsidR="000D55A7" w:rsidRPr="000D55A7">
        <w:rPr>
          <w:b/>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w:t>
      </w:r>
      <w:r w:rsidR="00C94C81" w:rsidRPr="006F601D">
        <w:rPr>
          <w:bCs/>
        </w:rPr>
        <w:lastRenderedPageBreak/>
        <w:t xml:space="preserve">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AA273C">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 xml:space="preserve">Обследования,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AA273C" w:rsidP="00AA273C">
      <w:pPr>
        <w:pStyle w:val="ae"/>
        <w:numPr>
          <w:ilvl w:val="2"/>
          <w:numId w:val="6"/>
        </w:numPr>
        <w:shd w:val="clear" w:color="auto" w:fill="FFFFFF"/>
        <w:tabs>
          <w:tab w:val="left" w:pos="1418"/>
        </w:tabs>
        <w:ind w:left="0" w:firstLine="709"/>
        <w:jc w:val="both"/>
        <w:rPr>
          <w:bCs/>
        </w:rPr>
      </w:pPr>
      <w:r>
        <w:rPr>
          <w:bCs/>
        </w:rPr>
        <w:t>Строительно-монтажные работы.</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AA273C" w:rsidRPr="00253C81">
        <w:rPr>
          <w:bCs/>
        </w:rPr>
        <w:t>Еврейская автономная область</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w:t>
      </w:r>
      <w:r w:rsidR="000D55A7">
        <w:t>3</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001A4221">
        <w:rPr>
          <w:bCs/>
          <w:highlight w:val="lightGray"/>
        </w:rPr>
        <w:t xml:space="preserve"> календарных</w:t>
      </w:r>
      <w:r w:rsidRPr="005C5B71">
        <w:rPr>
          <w:bCs/>
          <w:highlight w:val="lightGray"/>
        </w:rPr>
        <w:t xml:space="preserve"> дней</w:t>
      </w:r>
      <w:r>
        <w:rPr>
          <w:bCs/>
        </w:rPr>
        <w:t xml:space="preserve"> с момента получения Подрядчиком </w:t>
      </w:r>
      <w:r w:rsidR="001A4221">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w:t>
      </w:r>
      <w:r w:rsidR="00914951" w:rsidRPr="00BC4883">
        <w:rPr>
          <w:highlight w:val="lightGray"/>
        </w:rPr>
        <w:lastRenderedPageBreak/>
        <w:t xml:space="preserve">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2"/>
      </w:r>
      <w:r w:rsidRPr="00BC4883">
        <w:rPr>
          <w:bCs/>
        </w:rPr>
        <w:t xml:space="preserve"> (с учетом исключений, предусмотренных законодательством Российской Федерации</w:t>
      </w:r>
      <w:r w:rsidRPr="00BC4883">
        <w:rPr>
          <w:rStyle w:val="a8"/>
          <w:bCs/>
        </w:rPr>
        <w:footnoteReference w:id="3"/>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4"/>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5"/>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AA273C"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253C81">
        <w:rPr>
          <w:bCs/>
        </w:rPr>
        <w:t xml:space="preserve">Цена </w:t>
      </w:r>
      <w:r w:rsidRPr="00253C81">
        <w:t xml:space="preserve">Договора </w:t>
      </w:r>
      <w:r w:rsidRPr="00253C81">
        <w:rPr>
          <w:bCs/>
        </w:rPr>
        <w:t xml:space="preserve">является предельной и составляет </w:t>
      </w:r>
      <w:r w:rsidRPr="00253C81">
        <w:rPr>
          <w:b/>
          <w:i/>
        </w:rPr>
        <w:t>1</w:t>
      </w:r>
      <w:r w:rsidR="000D55A7">
        <w:rPr>
          <w:b/>
          <w:i/>
        </w:rPr>
        <w:t>8</w:t>
      </w:r>
      <w:r w:rsidRPr="00253C81">
        <w:rPr>
          <w:b/>
          <w:i/>
        </w:rPr>
        <w:t> </w:t>
      </w:r>
      <w:r w:rsidR="000D55A7">
        <w:rPr>
          <w:b/>
          <w:i/>
        </w:rPr>
        <w:t>5</w:t>
      </w:r>
      <w:r w:rsidRPr="00253C81">
        <w:rPr>
          <w:b/>
          <w:i/>
        </w:rPr>
        <w:t>00 000</w:t>
      </w:r>
      <w:r w:rsidRPr="00253C81">
        <w:rPr>
          <w:bCs/>
        </w:rPr>
        <w:t xml:space="preserve"> </w:t>
      </w:r>
      <w:r w:rsidRPr="00253C81">
        <w:rPr>
          <w:b/>
          <w:bCs/>
          <w:i/>
        </w:rPr>
        <w:t>(</w:t>
      </w:r>
      <w:r w:rsidR="000D55A7">
        <w:rPr>
          <w:b/>
          <w:i/>
        </w:rPr>
        <w:t>Восем</w:t>
      </w:r>
      <w:r w:rsidRPr="00253C81">
        <w:rPr>
          <w:b/>
          <w:i/>
        </w:rPr>
        <w:t>надцать миллионов</w:t>
      </w:r>
      <w:r w:rsidR="000D55A7">
        <w:rPr>
          <w:b/>
          <w:i/>
        </w:rPr>
        <w:t xml:space="preserve"> пятьсот тысяч</w:t>
      </w:r>
      <w:r w:rsidRPr="00253C81">
        <w:rPr>
          <w:b/>
          <w:bCs/>
          <w:i/>
        </w:rPr>
        <w:t>)</w:t>
      </w:r>
      <w:r w:rsidRPr="00253C81">
        <w:rPr>
          <w:bCs/>
        </w:rPr>
        <w:t xml:space="preserve"> рублей </w:t>
      </w:r>
      <w:r w:rsidRPr="00253C81">
        <w:rPr>
          <w:b/>
          <w:i/>
        </w:rPr>
        <w:t>00</w:t>
      </w:r>
      <w:r w:rsidRPr="00253C81">
        <w:rPr>
          <w:bCs/>
        </w:rPr>
        <w:t xml:space="preserve"> копеек, без учета НДС, при этом НДС исчисляется дополнительно по ставке, установленной ст. 164 Налогового кодекса РФ</w:t>
      </w:r>
      <w:r>
        <w:rPr>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30 (тридцати) календарных </w:t>
      </w:r>
      <w:r w:rsidRPr="00D126FF">
        <w:t>дней</w:t>
      </w:r>
      <w:r w:rsidR="00F905DC" w:rsidRPr="00D126FF">
        <w:t xml:space="preserve"> / </w:t>
      </w:r>
      <w:r w:rsidR="003110E6">
        <w:t>7</w:t>
      </w:r>
      <w:r w:rsidR="00F905DC" w:rsidRPr="00D126FF">
        <w:t xml:space="preserve"> (</w:t>
      </w:r>
      <w:r w:rsidR="003110E6">
        <w:t>сем</w:t>
      </w:r>
      <w:r w:rsidR="00F905DC" w:rsidRPr="00D126FF">
        <w:t>и) рабочих дней</w:t>
      </w:r>
      <w:r w:rsidR="00F905DC" w:rsidRPr="00D126FF">
        <w:rPr>
          <w:rStyle w:val="a8"/>
        </w:rPr>
        <w:footnoteReference w:id="6"/>
      </w:r>
      <w:r w:rsidR="00F905DC" w:rsidRPr="00D126FF">
        <w:t xml:space="preserve">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30 (тридцати) календарных дней</w:t>
      </w:r>
      <w:r w:rsidR="00F905DC" w:rsidRPr="00D126FF">
        <w:t xml:space="preserve"> / </w:t>
      </w:r>
      <w:r w:rsidR="003110E6">
        <w:t>7 (сем</w:t>
      </w:r>
      <w:r w:rsidR="00F905DC" w:rsidRPr="00D126FF">
        <w:t>и) рабочих дней</w:t>
      </w:r>
      <w:r w:rsidR="00F905DC" w:rsidRPr="00D126FF">
        <w:rPr>
          <w:vertAlign w:val="superscript"/>
        </w:rPr>
        <w:t>8</w:t>
      </w:r>
      <w:r w:rsidR="00F905DC" w:rsidRPr="00D126FF">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ерживать 10% (десять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беспечительного платежа производится в течение 30 (тридцати) календарных дней</w:t>
      </w:r>
      <w:r w:rsidR="003110E6">
        <w:rPr>
          <w:highlight w:val="lightGray"/>
        </w:rPr>
        <w:t xml:space="preserve"> / 7</w:t>
      </w:r>
      <w:r w:rsidR="00F905DC" w:rsidRPr="00D126FF">
        <w:rPr>
          <w:highlight w:val="lightGray"/>
        </w:rPr>
        <w:t xml:space="preserve"> (</w:t>
      </w:r>
      <w:r w:rsidR="003110E6">
        <w:rPr>
          <w:highlight w:val="lightGray"/>
        </w:rPr>
        <w:t>семи</w:t>
      </w:r>
      <w:r w:rsidR="00F905DC" w:rsidRPr="00D126FF">
        <w:rPr>
          <w:highlight w:val="lightGray"/>
        </w:rPr>
        <w:t>) рабочих дней</w:t>
      </w:r>
      <w:r w:rsidR="00F905DC" w:rsidRPr="00D126FF">
        <w:rPr>
          <w:rStyle w:val="a8"/>
          <w:highlight w:val="lightGray"/>
        </w:rPr>
        <w:footnoteReference w:id="7"/>
      </w:r>
      <w:r w:rsidR="00F905DC" w:rsidRPr="00D126FF">
        <w:rPr>
          <w:highlight w:val="lightGray"/>
        </w:rPr>
        <w:t xml:space="preserve">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w:t>
      </w:r>
      <w:r w:rsidR="00AE06FB" w:rsidRPr="00BC4883">
        <w:rPr>
          <w:highlight w:val="lightGray"/>
        </w:rPr>
        <w:lastRenderedPageBreak/>
        <w:t xml:space="preserve">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8"/>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4E1423" w:rsidRPr="00D126FF">
        <w:rPr>
          <w:highlight w:val="lightGray"/>
        </w:rPr>
        <w:t>30 (</w:t>
      </w:r>
      <w:r w:rsidR="00B0542A" w:rsidRPr="00D126FF">
        <w:rPr>
          <w:highlight w:val="lightGray"/>
        </w:rPr>
        <w:t>т</w:t>
      </w:r>
      <w:r w:rsidR="004E1423" w:rsidRPr="00D126FF">
        <w:rPr>
          <w:highlight w:val="lightGray"/>
        </w:rPr>
        <w:t xml:space="preserve">ридцати) календарных </w:t>
      </w:r>
      <w:proofErr w:type="gramStart"/>
      <w:r w:rsidR="004E1423" w:rsidRPr="00D126FF">
        <w:rPr>
          <w:highlight w:val="lightGray"/>
        </w:rPr>
        <w:t>дней</w:t>
      </w:r>
      <w:r w:rsidR="003110E6">
        <w:rPr>
          <w:highlight w:val="lightGray"/>
        </w:rPr>
        <w:t xml:space="preserve">  /</w:t>
      </w:r>
      <w:proofErr w:type="gramEnd"/>
      <w:r w:rsidR="003110E6">
        <w:rPr>
          <w:highlight w:val="lightGray"/>
        </w:rPr>
        <w:t xml:space="preserve"> 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9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 xml:space="preserve">непредвиденных работ и затрат </w:t>
      </w:r>
      <w:proofErr w:type="gramStart"/>
      <w:r w:rsidR="000F1EB3" w:rsidRPr="00D126FF">
        <w:rPr>
          <w:highlight w:val="lightGray"/>
        </w:rPr>
        <w:t>производится</w:t>
      </w:r>
      <w:r w:rsidR="00AD1FC1" w:rsidRPr="00D126FF">
        <w:rPr>
          <w:highlight w:val="lightGray"/>
        </w:rPr>
        <w:t xml:space="preserve"> </w:t>
      </w:r>
      <w:r w:rsidR="000F1EB3" w:rsidRPr="00D126FF">
        <w:rPr>
          <w:highlight w:val="lightGray"/>
        </w:rPr>
        <w:t xml:space="preserve"> Заказчиком</w:t>
      </w:r>
      <w:proofErr w:type="gramEnd"/>
      <w:r w:rsidR="000F1EB3" w:rsidRPr="00D126FF">
        <w:rPr>
          <w:highlight w:val="lightGray"/>
        </w:rPr>
        <w:t xml:space="preserve"> </w:t>
      </w:r>
      <w:r w:rsidRPr="00D126FF">
        <w:rPr>
          <w:highlight w:val="lightGray"/>
        </w:rPr>
        <w:t>в течение 30 (</w:t>
      </w:r>
      <w:r w:rsidR="00B0542A" w:rsidRPr="00D126FF">
        <w:rPr>
          <w:highlight w:val="lightGray"/>
        </w:rPr>
        <w:t>т</w:t>
      </w:r>
      <w:r w:rsidRPr="00D126FF">
        <w:rPr>
          <w:highlight w:val="lightGray"/>
        </w:rPr>
        <w:t>ридцати) календарных дней</w:t>
      </w:r>
      <w:r w:rsidR="00F905DC" w:rsidRPr="00D126FF">
        <w:rPr>
          <w:highlight w:val="lightGray"/>
        </w:rPr>
        <w:t xml:space="preserve">  / </w:t>
      </w:r>
      <w:r w:rsidR="003110E6">
        <w:rPr>
          <w:highlight w:val="lightGray"/>
        </w:rPr>
        <w:t>7 (сем</w:t>
      </w:r>
      <w:r w:rsidR="00F905DC" w:rsidRPr="00D126FF">
        <w:rPr>
          <w:highlight w:val="lightGray"/>
        </w:rPr>
        <w:t>и) рабочих дней</w:t>
      </w:r>
      <w:r w:rsidR="00F905DC" w:rsidRPr="00D126FF">
        <w:rPr>
          <w:highlight w:val="lightGray"/>
          <w:vertAlign w:val="superscript"/>
        </w:rPr>
        <w:t>9</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xml:space="preserve">. Размеры расходов, связанных со </w:t>
      </w:r>
      <w:r w:rsidR="00450DB2" w:rsidRPr="00E8046E">
        <w:rPr>
          <w:sz w:val="24"/>
          <w:szCs w:val="24"/>
          <w:highlight w:val="lightGray"/>
        </w:rPr>
        <w:lastRenderedPageBreak/>
        <w:t>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Форма журнала должна соответствовать типовой межотраслевой Форме №КС-6 и №КС-6А, утвержденной постановлением Госкомстата России от 30.10.1997 г. №71а. Журнал должен </w:t>
      </w:r>
      <w:r w:rsidRPr="001B0D74">
        <w:rPr>
          <w:sz w:val="24"/>
          <w:szCs w:val="24"/>
        </w:rPr>
        <w:lastRenderedPageBreak/>
        <w:t>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lastRenderedPageBreak/>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AA273C">
        <w:rPr>
          <w:sz w:val="24"/>
        </w:rPr>
        <w:t>ЭС ЕАО</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lastRenderedPageBreak/>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4061EB">
        <w:rPr>
          <w:bCs/>
        </w:rPr>
        <w:t>10</w:t>
      </w:r>
      <w:r w:rsidR="005B07FF" w:rsidRPr="00E8046E">
        <w:rPr>
          <w:bCs/>
        </w:rPr>
        <w:t>%</w:t>
      </w:r>
      <w:r w:rsidR="000C7115" w:rsidRPr="00E8046E">
        <w:rPr>
          <w:bCs/>
        </w:rPr>
        <w:t xml:space="preserve"> (</w:t>
      </w:r>
      <w:r w:rsidR="004061EB">
        <w:rPr>
          <w:bCs/>
        </w:rPr>
        <w:t>десяти</w:t>
      </w:r>
      <w:bookmarkStart w:id="25" w:name="_GoBack"/>
      <w:bookmarkEnd w:id="25"/>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lastRenderedPageBreak/>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9"/>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lastRenderedPageBreak/>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10"/>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 xml:space="preserve">этапа работ за каждый день просрочки – в случае, когда нарушение привело или </w:t>
      </w:r>
      <w:r w:rsidR="00F303B6" w:rsidRPr="0047622F">
        <w:rPr>
          <w:kern w:val="36"/>
          <w:sz w:val="24"/>
        </w:rPr>
        <w:lastRenderedPageBreak/>
        <w:t>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1"/>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2"/>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3"/>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271F26" w:rsidRDefault="00271F26" w:rsidP="002849DC">
      <w:pPr>
        <w:pStyle w:val="ae"/>
        <w:numPr>
          <w:ilvl w:val="1"/>
          <w:numId w:val="6"/>
        </w:numPr>
        <w:shd w:val="clear" w:color="auto" w:fill="FFFFFF"/>
        <w:tabs>
          <w:tab w:val="left" w:pos="1134"/>
        </w:tabs>
        <w:ind w:left="0" w:firstLine="709"/>
        <w:jc w:val="both"/>
        <w:rPr>
          <w:bCs/>
        </w:rPr>
      </w:pPr>
      <w:r w:rsidRPr="00271F26">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r>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lastRenderedPageBreak/>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5D10AC"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5D10AC" w:rsidRDefault="005D10AC" w:rsidP="005D10AC">
      <w:pPr>
        <w:pStyle w:val="ae"/>
        <w:shd w:val="clear" w:color="auto" w:fill="FFFFFF"/>
        <w:tabs>
          <w:tab w:val="left" w:pos="1134"/>
        </w:tabs>
        <w:ind w:left="709"/>
        <w:jc w:val="both"/>
        <w:rPr>
          <w:bCs/>
        </w:rPr>
      </w:pPr>
    </w:p>
    <w:p w:rsidR="00487AC0" w:rsidRPr="00C2118D" w:rsidRDefault="00307307" w:rsidP="005D10AC">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061021">
        <w:rPr>
          <w:bCs/>
          <w:color w:val="000000"/>
          <w:szCs w:val="28"/>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w:t>
      </w:r>
      <w:r w:rsidRPr="00382819">
        <w:rPr>
          <w:bCs/>
        </w:rPr>
        <w:lastRenderedPageBreak/>
        <w:t xml:space="preserve">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5D10AC">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4"/>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5"/>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xml:space="preserve">, срок действия лицензии (иного </w:t>
      </w:r>
      <w:r w:rsidRPr="00C2118D">
        <w:lastRenderedPageBreak/>
        <w:t>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lastRenderedPageBreak/>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lastRenderedPageBreak/>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AA273C">
        <w:rPr>
          <w:bCs/>
        </w:rPr>
        <w:t>ЕАО</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7"/>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lastRenderedPageBreak/>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w:t>
      </w:r>
      <w:r w:rsidR="00AA273C">
        <w:t>ЭС ЕАО</w:t>
      </w:r>
      <w:r w:rsidR="001F7D47">
        <w:t>»</w:t>
      </w:r>
      <w:r>
        <w:t xml:space="preserve"> расположенный по адресу: </w:t>
      </w:r>
      <w:r w:rsidR="00AA273C" w:rsidRPr="00253C81">
        <w:rPr>
          <w:spacing w:val="-6"/>
        </w:rPr>
        <w:t>679011,</w:t>
      </w:r>
      <w:r w:rsidR="00AA273C" w:rsidRPr="00253C81">
        <w:rPr>
          <w:bCs/>
        </w:rPr>
        <w:t xml:space="preserve"> Российская Федерация, ЕАО, </w:t>
      </w:r>
      <w:r w:rsidR="00AA273C" w:rsidRPr="00253C81">
        <w:rPr>
          <w:spacing w:val="-6"/>
        </w:rPr>
        <w:t>г. Биробиджан, ул. Черноморская 6,</w:t>
      </w:r>
      <w:r w:rsidR="00AA273C" w:rsidRPr="00253C81">
        <w:t xml:space="preserve"> ИНН 2801108200, КПП </w:t>
      </w:r>
      <w:r w:rsidR="00AA273C" w:rsidRPr="00253C81">
        <w:rPr>
          <w:spacing w:val="-6"/>
        </w:rPr>
        <w:t>790102001</w:t>
      </w:r>
      <w:r w:rsidR="00AA273C" w:rsidRPr="00253C81">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446769" w:rsidRDefault="00446769" w:rsidP="00446769">
      <w:pPr>
        <w:shd w:val="clear" w:color="auto" w:fill="FFFFFF"/>
        <w:tabs>
          <w:tab w:val="left" w:pos="0"/>
          <w:tab w:val="left" w:pos="709"/>
          <w:tab w:val="left" w:pos="851"/>
          <w:tab w:val="left" w:pos="993"/>
          <w:tab w:val="left" w:pos="1134"/>
          <w:tab w:val="left" w:pos="1701"/>
        </w:tabs>
      </w:pPr>
    </w:p>
    <w:p w:rsidR="00446769" w:rsidRDefault="00446769" w:rsidP="00446769">
      <w:pPr>
        <w:shd w:val="clear" w:color="auto" w:fill="FFFFFF"/>
        <w:tabs>
          <w:tab w:val="left" w:pos="0"/>
          <w:tab w:val="left" w:pos="709"/>
          <w:tab w:val="left" w:pos="851"/>
          <w:tab w:val="left" w:pos="993"/>
          <w:tab w:val="left" w:pos="1134"/>
          <w:tab w:val="left" w:pos="1701"/>
        </w:tabs>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lastRenderedPageBreak/>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AA273C" w:rsidRPr="00A73EC7" w:rsidTr="0016193C">
        <w:tc>
          <w:tcPr>
            <w:tcW w:w="4928" w:type="dxa"/>
            <w:gridSpan w:val="2"/>
            <w:shd w:val="clear" w:color="auto" w:fill="BFBFBF" w:themeFill="background1" w:themeFillShade="BF"/>
          </w:tcPr>
          <w:p w:rsidR="00AA273C" w:rsidRPr="00F40332" w:rsidRDefault="00AA273C" w:rsidP="00AA273C">
            <w:pPr>
              <w:spacing w:line="240" w:lineRule="auto"/>
              <w:ind w:firstLine="0"/>
              <w:jc w:val="left"/>
              <w:rPr>
                <w:snapToGrid/>
                <w:sz w:val="24"/>
                <w:szCs w:val="24"/>
              </w:rPr>
            </w:pPr>
          </w:p>
          <w:p w:rsidR="00AA273C" w:rsidRPr="00F40332" w:rsidRDefault="00AA273C" w:rsidP="00AA273C">
            <w:pPr>
              <w:spacing w:line="240" w:lineRule="auto"/>
              <w:ind w:firstLine="0"/>
              <w:jc w:val="left"/>
              <w:rPr>
                <w:b/>
                <w:sz w:val="24"/>
                <w:szCs w:val="24"/>
              </w:rPr>
            </w:pPr>
            <w:r w:rsidRPr="00F40332">
              <w:rPr>
                <w:b/>
                <w:sz w:val="24"/>
                <w:szCs w:val="24"/>
              </w:rPr>
              <w:t>Акционерное общество</w:t>
            </w:r>
          </w:p>
          <w:p w:rsidR="00AA273C" w:rsidRPr="00F40332" w:rsidRDefault="00AA273C" w:rsidP="00AA273C">
            <w:pPr>
              <w:spacing w:line="240" w:lineRule="auto"/>
              <w:ind w:firstLine="0"/>
              <w:jc w:val="left"/>
              <w:rPr>
                <w:b/>
                <w:sz w:val="24"/>
                <w:szCs w:val="24"/>
              </w:rPr>
            </w:pPr>
            <w:r w:rsidRPr="00F40332">
              <w:rPr>
                <w:b/>
                <w:sz w:val="24"/>
                <w:szCs w:val="24"/>
              </w:rPr>
              <w:t>«Дальневосточная распределительная сетевая компания» (АО «ДРСК»)</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Место нахождения:</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Почтовый адрес:</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ОГРН ___________________________</w:t>
            </w:r>
          </w:p>
          <w:p w:rsidR="00AA273C" w:rsidRPr="00F40332" w:rsidRDefault="00AA273C" w:rsidP="00AA273C">
            <w:pPr>
              <w:spacing w:line="240" w:lineRule="auto"/>
              <w:ind w:firstLine="0"/>
              <w:jc w:val="left"/>
              <w:rPr>
                <w:sz w:val="24"/>
                <w:szCs w:val="24"/>
              </w:rPr>
            </w:pPr>
            <w:r w:rsidRPr="00F40332">
              <w:rPr>
                <w:sz w:val="24"/>
                <w:szCs w:val="24"/>
              </w:rPr>
              <w:t>ИНН ____________ / КПП___________</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 xml:space="preserve"> (номер расчетного счета)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(наименование банка, в котором</w:t>
            </w:r>
          </w:p>
          <w:p w:rsidR="00AA273C" w:rsidRPr="00F40332" w:rsidRDefault="00AA273C" w:rsidP="00AA273C">
            <w:pPr>
              <w:spacing w:line="240" w:lineRule="auto"/>
              <w:ind w:firstLine="0"/>
              <w:jc w:val="left"/>
              <w:rPr>
                <w:sz w:val="24"/>
                <w:szCs w:val="24"/>
              </w:rPr>
            </w:pPr>
            <w:r w:rsidRPr="00F40332">
              <w:rPr>
                <w:sz w:val="24"/>
                <w:szCs w:val="24"/>
              </w:rPr>
              <w:t>открыт расчетный счет)</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корреспондентского счета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(БИК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телефона)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факса)</w:t>
            </w:r>
          </w:p>
          <w:p w:rsidR="00AA273C" w:rsidRPr="00F40332" w:rsidRDefault="00AA273C" w:rsidP="00AA273C">
            <w:pPr>
              <w:spacing w:line="240" w:lineRule="auto"/>
              <w:ind w:firstLine="0"/>
              <w:jc w:val="left"/>
              <w:rPr>
                <w:sz w:val="24"/>
                <w:szCs w:val="24"/>
              </w:rPr>
            </w:pPr>
            <w:r w:rsidRPr="00F40332">
              <w:rPr>
                <w:sz w:val="24"/>
                <w:szCs w:val="24"/>
              </w:rPr>
              <w:t>Почтовый адрес: АДРЕС ФАО</w:t>
            </w:r>
          </w:p>
        </w:tc>
        <w:tc>
          <w:tcPr>
            <w:tcW w:w="4962" w:type="dxa"/>
            <w:gridSpan w:val="2"/>
            <w:shd w:val="clear" w:color="auto" w:fill="BFBFBF" w:themeFill="background1" w:themeFillShade="BF"/>
          </w:tcPr>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юридического лица)</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Место нахождения:</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Почтовый адрес:</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ОГРН ___________________________</w:t>
            </w:r>
          </w:p>
          <w:p w:rsidR="00AA273C" w:rsidRPr="002C099E" w:rsidRDefault="00AA273C" w:rsidP="00AA273C">
            <w:pPr>
              <w:spacing w:line="240" w:lineRule="auto"/>
              <w:ind w:firstLine="0"/>
              <w:rPr>
                <w:sz w:val="24"/>
                <w:szCs w:val="24"/>
              </w:rPr>
            </w:pPr>
            <w:r w:rsidRPr="002C099E">
              <w:rPr>
                <w:sz w:val="24"/>
                <w:szCs w:val="24"/>
              </w:rPr>
              <w:t>ИНН ____________ / КПП___________</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расчетного счета)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банка, в котором</w:t>
            </w:r>
          </w:p>
          <w:p w:rsidR="00AA273C" w:rsidRPr="002C099E" w:rsidRDefault="00AA273C" w:rsidP="00AA273C">
            <w:pPr>
              <w:spacing w:line="240" w:lineRule="auto"/>
              <w:ind w:firstLine="0"/>
              <w:rPr>
                <w:sz w:val="24"/>
                <w:szCs w:val="24"/>
              </w:rPr>
            </w:pPr>
            <w:r w:rsidRPr="002C099E">
              <w:rPr>
                <w:sz w:val="24"/>
                <w:szCs w:val="24"/>
              </w:rPr>
              <w:t>открыт расчетный счет)</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корреспондентского счета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(БИК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телефона)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C2118D" w:rsidRDefault="00AA273C" w:rsidP="00AA273C">
            <w:pPr>
              <w:spacing w:line="240" w:lineRule="auto"/>
              <w:ind w:firstLine="0"/>
              <w:rPr>
                <w:sz w:val="24"/>
                <w:szCs w:val="24"/>
              </w:rPr>
            </w:pPr>
            <w:r w:rsidRPr="002C099E">
              <w:rPr>
                <w:sz w:val="24"/>
                <w:szCs w:val="24"/>
              </w:rPr>
              <w:t>(номер факса)</w:t>
            </w:r>
          </w:p>
          <w:p w:rsidR="00AA273C" w:rsidRPr="00C2118D" w:rsidRDefault="00AA273C" w:rsidP="00AA273C">
            <w:pPr>
              <w:spacing w:line="240" w:lineRule="auto"/>
              <w:ind w:firstLine="0"/>
              <w:rPr>
                <w:sz w:val="24"/>
                <w:szCs w:val="24"/>
              </w:rPr>
            </w:pPr>
          </w:p>
        </w:tc>
      </w:tr>
      <w:tr w:rsidR="00AA273C" w:rsidRPr="0016193C" w:rsidTr="0016193C">
        <w:tblPrEx>
          <w:tblLook w:val="0000" w:firstRow="0" w:lastRow="0" w:firstColumn="0" w:lastColumn="0" w:noHBand="0" w:noVBand="0"/>
        </w:tblPrEx>
        <w:trPr>
          <w:gridAfter w:val="1"/>
          <w:wAfter w:w="319" w:type="dxa"/>
        </w:trPr>
        <w:tc>
          <w:tcPr>
            <w:tcW w:w="4785" w:type="dxa"/>
          </w:tcPr>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 xml:space="preserve">_______________ / _______________ </w:t>
            </w:r>
          </w:p>
          <w:p w:rsidR="00AA273C" w:rsidRPr="00F40332" w:rsidRDefault="00AA273C" w:rsidP="00AA273C">
            <w:pPr>
              <w:spacing w:line="240" w:lineRule="auto"/>
              <w:ind w:firstLine="0"/>
              <w:jc w:val="left"/>
              <w:rPr>
                <w:sz w:val="24"/>
                <w:szCs w:val="24"/>
              </w:rPr>
            </w:pPr>
          </w:p>
        </w:tc>
        <w:tc>
          <w:tcPr>
            <w:tcW w:w="4786" w:type="dxa"/>
            <w:gridSpan w:val="2"/>
          </w:tcPr>
          <w:p w:rsidR="00AA273C" w:rsidRPr="0016193C" w:rsidRDefault="00AA273C" w:rsidP="00AA273C">
            <w:pPr>
              <w:spacing w:line="240" w:lineRule="auto"/>
              <w:ind w:firstLine="0"/>
              <w:jc w:val="left"/>
              <w:rPr>
                <w:sz w:val="24"/>
                <w:szCs w:val="24"/>
                <w:highlight w:val="lightGray"/>
              </w:rPr>
            </w:pPr>
          </w:p>
          <w:p w:rsidR="00AA273C" w:rsidRPr="0016193C" w:rsidRDefault="00AA273C" w:rsidP="00AA27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AA273C" w:rsidRPr="00F40332" w:rsidRDefault="00AA273C" w:rsidP="00AA273C">
      <w:pPr>
        <w:pStyle w:val="14"/>
        <w:tabs>
          <w:tab w:val="left" w:pos="703"/>
        </w:tabs>
        <w:spacing w:before="0" w:after="0"/>
        <w:ind w:firstLine="0"/>
        <w:jc w:val="center"/>
        <w:rPr>
          <w:rStyle w:val="FontStyle17"/>
          <w:sz w:val="24"/>
          <w:szCs w:val="24"/>
        </w:rPr>
      </w:pPr>
      <w:r w:rsidRPr="00F40332">
        <w:rPr>
          <w:rStyle w:val="FontStyle17"/>
          <w:sz w:val="24"/>
          <w:szCs w:val="24"/>
        </w:rPr>
        <w:t>Перечень стоимости работ</w:t>
      </w:r>
    </w:p>
    <w:p w:rsidR="00AA273C" w:rsidRPr="00F40332" w:rsidRDefault="00AA273C" w:rsidP="00AA273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263"/>
        <w:gridCol w:w="4108"/>
        <w:gridCol w:w="1096"/>
        <w:gridCol w:w="1699"/>
        <w:gridCol w:w="1701"/>
      </w:tblGrid>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 п/п</w:t>
            </w:r>
          </w:p>
        </w:tc>
        <w:tc>
          <w:tcPr>
            <w:tcW w:w="606"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proofErr w:type="spellStart"/>
            <w:r w:rsidRPr="00F40332">
              <w:rPr>
                <w:b/>
                <w:snapToGrid/>
                <w:spacing w:val="-6"/>
                <w:sz w:val="22"/>
                <w:szCs w:val="22"/>
              </w:rPr>
              <w:t>Обосно-вание</w:t>
            </w:r>
            <w:proofErr w:type="spellEnd"/>
          </w:p>
        </w:tc>
        <w:tc>
          <w:tcPr>
            <w:tcW w:w="1971"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Вид работ</w:t>
            </w:r>
          </w:p>
        </w:tc>
        <w:tc>
          <w:tcPr>
            <w:tcW w:w="526"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Ед. изм.</w:t>
            </w:r>
          </w:p>
        </w:tc>
        <w:tc>
          <w:tcPr>
            <w:tcW w:w="815"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без НДС</w:t>
            </w:r>
          </w:p>
        </w:tc>
        <w:tc>
          <w:tcPr>
            <w:tcW w:w="816" w:type="pct"/>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t>с НДС 20%</w:t>
            </w: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ВЛ 0,4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2</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2</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ВЛИ 0,4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3</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3</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ВЛ 6-10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4</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4</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ВЛЗ 6-10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5</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5</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Подвеска провода АС по существующим опорам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6</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6</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Подвеска провода СИП-2 по существующим опорам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7</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7</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КЛ 0,4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8</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8</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КЛ 6-10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9</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9</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СКТП</w:t>
            </w:r>
            <w:r w:rsidR="000D55A7">
              <w:rPr>
                <w:snapToGrid/>
                <w:spacing w:val="-6"/>
                <w:sz w:val="22"/>
                <w:szCs w:val="22"/>
              </w:rPr>
              <w:t xml:space="preserve"> (МКТП)</w:t>
            </w:r>
            <w:r w:rsidRPr="00F40332">
              <w:rPr>
                <w:snapToGrid/>
                <w:spacing w:val="-6"/>
                <w:sz w:val="22"/>
                <w:szCs w:val="22"/>
              </w:rPr>
              <w:t xml:space="preserve">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10</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10</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Строительство КТПН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11</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11</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РП-0,4 кВ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12</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12</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Реконструкция ТП (монтаж панели ЩО-70)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13</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13</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Реконструкция ТП (монтаж ячейки КСО)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14</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14</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Реконструкция ТП (монтаж силового трансформатора, коммутационного аппарата)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15</w:t>
            </w:r>
          </w:p>
        </w:tc>
        <w:tc>
          <w:tcPr>
            <w:tcW w:w="60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ЛСР № 15</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Реконструкция ВЛ 6(10) кВ (монтаж линейного разъединителя)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16</w:t>
            </w:r>
          </w:p>
        </w:tc>
        <w:tc>
          <w:tcPr>
            <w:tcW w:w="60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rPr>
              <w:t>ЛСР № 16</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учета электроэнергии (0,22 кВ, прямое включение без ТТ)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17</w:t>
            </w:r>
          </w:p>
        </w:tc>
        <w:tc>
          <w:tcPr>
            <w:tcW w:w="60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rPr>
              <w:t>ЛСР № 17</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учета электроэнергии (0,4 кВ, прямое включение без ТТ)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18</w:t>
            </w:r>
          </w:p>
        </w:tc>
        <w:tc>
          <w:tcPr>
            <w:tcW w:w="60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rPr>
              <w:t>ЛСР № 18</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учета электроэнергии (0,4 кВ, полукосвенное включение с ТТ)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19</w:t>
            </w:r>
          </w:p>
        </w:tc>
        <w:tc>
          <w:tcPr>
            <w:tcW w:w="60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rPr>
              <w:t>ЛСР № 19</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учета электроэнергии (6-10 кВ, прямое включение без ТТ)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266" w:type="pct"/>
            <w:shd w:val="clear" w:color="auto" w:fill="auto"/>
            <w:vAlign w:val="center"/>
          </w:tcPr>
          <w:p w:rsidR="00AA273C" w:rsidRPr="00F40332" w:rsidRDefault="00AA273C" w:rsidP="004061EB">
            <w:pPr>
              <w:spacing w:line="240" w:lineRule="auto"/>
              <w:ind w:firstLine="0"/>
              <w:jc w:val="center"/>
              <w:rPr>
                <w:snapToGrid/>
                <w:spacing w:val="-6"/>
                <w:sz w:val="22"/>
                <w:szCs w:val="22"/>
              </w:rPr>
            </w:pPr>
            <w:r w:rsidRPr="00F40332">
              <w:rPr>
                <w:snapToGrid/>
                <w:spacing w:val="-6"/>
                <w:sz w:val="22"/>
                <w:szCs w:val="22"/>
              </w:rPr>
              <w:t>20</w:t>
            </w:r>
          </w:p>
        </w:tc>
        <w:tc>
          <w:tcPr>
            <w:tcW w:w="60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rPr>
              <w:t>ЛСР № 20</w:t>
            </w:r>
          </w:p>
        </w:tc>
        <w:tc>
          <w:tcPr>
            <w:tcW w:w="1971" w:type="pct"/>
            <w:shd w:val="clear" w:color="auto" w:fill="auto"/>
            <w:vAlign w:val="center"/>
          </w:tcPr>
          <w:p w:rsidR="00AA273C" w:rsidRPr="00F40332" w:rsidRDefault="00AA273C" w:rsidP="004061EB">
            <w:pPr>
              <w:spacing w:line="240" w:lineRule="auto"/>
              <w:ind w:firstLine="0"/>
              <w:rPr>
                <w:snapToGrid/>
                <w:spacing w:val="-6"/>
                <w:sz w:val="22"/>
                <w:szCs w:val="22"/>
              </w:rPr>
            </w:pPr>
            <w:r w:rsidRPr="00F40332">
              <w:rPr>
                <w:snapToGrid/>
                <w:spacing w:val="-6"/>
                <w:sz w:val="22"/>
                <w:szCs w:val="22"/>
              </w:rPr>
              <w:t>Монтаж учета электроэнергии (6-10 кВ, косвенное включение с ТТ и ТН) (на единицу объема)</w:t>
            </w:r>
          </w:p>
        </w:tc>
        <w:tc>
          <w:tcPr>
            <w:tcW w:w="526" w:type="pct"/>
            <w:shd w:val="clear" w:color="auto" w:fill="auto"/>
            <w:vAlign w:val="center"/>
          </w:tcPr>
          <w:p w:rsidR="00AA273C" w:rsidRPr="00F40332" w:rsidRDefault="00AA273C" w:rsidP="004061EB">
            <w:pPr>
              <w:spacing w:line="240" w:lineRule="auto"/>
              <w:ind w:firstLine="0"/>
              <w:jc w:val="center"/>
              <w:rPr>
                <w:snapToGrid/>
                <w:sz w:val="22"/>
                <w:szCs w:val="22"/>
              </w:rPr>
            </w:pPr>
            <w:r w:rsidRPr="00F40332">
              <w:rPr>
                <w:snapToGrid/>
                <w:spacing w:val="-6"/>
                <w:sz w:val="22"/>
                <w:szCs w:val="22"/>
                <w:lang w:val="en-US"/>
              </w:rPr>
              <w:t xml:space="preserve">1 </w:t>
            </w:r>
            <w:proofErr w:type="spellStart"/>
            <w:r w:rsidRPr="00F40332">
              <w:rPr>
                <w:snapToGrid/>
                <w:spacing w:val="-6"/>
                <w:sz w:val="22"/>
                <w:szCs w:val="22"/>
              </w:rPr>
              <w:t>усл.ед</w:t>
            </w:r>
            <w:proofErr w:type="spellEnd"/>
            <w:r w:rsidRPr="00F40332">
              <w:rPr>
                <w:snapToGrid/>
                <w:spacing w:val="-6"/>
                <w:sz w:val="22"/>
                <w:szCs w:val="22"/>
              </w:rPr>
              <w:t>.</w:t>
            </w:r>
          </w:p>
        </w:tc>
        <w:tc>
          <w:tcPr>
            <w:tcW w:w="815"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4061EB">
            <w:pPr>
              <w:spacing w:line="240" w:lineRule="auto"/>
              <w:ind w:firstLine="0"/>
              <w:jc w:val="center"/>
              <w:rPr>
                <w:snapToGrid/>
                <w:sz w:val="22"/>
                <w:szCs w:val="22"/>
                <w:lang w:val="en-US"/>
              </w:rPr>
            </w:pPr>
          </w:p>
        </w:tc>
      </w:tr>
      <w:tr w:rsidR="00AA273C" w:rsidRPr="00F40332" w:rsidTr="004061EB">
        <w:trPr>
          <w:trHeight w:val="340"/>
        </w:trPr>
        <w:tc>
          <w:tcPr>
            <w:tcW w:w="3369" w:type="pct"/>
            <w:gridSpan w:val="4"/>
            <w:shd w:val="clear" w:color="auto" w:fill="auto"/>
            <w:vAlign w:val="center"/>
          </w:tcPr>
          <w:p w:rsidR="00AA273C" w:rsidRPr="00F40332" w:rsidRDefault="00AA273C" w:rsidP="004061EB">
            <w:pPr>
              <w:spacing w:line="240" w:lineRule="auto"/>
              <w:ind w:firstLine="0"/>
              <w:jc w:val="center"/>
              <w:rPr>
                <w:b/>
                <w:snapToGrid/>
                <w:spacing w:val="-6"/>
                <w:sz w:val="22"/>
                <w:szCs w:val="22"/>
              </w:rPr>
            </w:pPr>
            <w:r w:rsidRPr="00F40332">
              <w:rPr>
                <w:b/>
                <w:snapToGrid/>
                <w:spacing w:val="-6"/>
                <w:sz w:val="22"/>
                <w:szCs w:val="22"/>
              </w:rPr>
              <w:lastRenderedPageBreak/>
              <w:t>Итого:</w:t>
            </w:r>
          </w:p>
        </w:tc>
        <w:tc>
          <w:tcPr>
            <w:tcW w:w="815" w:type="pct"/>
            <w:shd w:val="clear" w:color="auto" w:fill="auto"/>
            <w:vAlign w:val="center"/>
          </w:tcPr>
          <w:p w:rsidR="00AA273C" w:rsidRPr="00F40332" w:rsidRDefault="00AA273C" w:rsidP="004061EB">
            <w:pPr>
              <w:spacing w:line="240" w:lineRule="auto"/>
              <w:ind w:firstLine="0"/>
              <w:jc w:val="center"/>
              <w:rPr>
                <w:b/>
                <w:snapToGrid/>
                <w:sz w:val="22"/>
                <w:szCs w:val="22"/>
              </w:rPr>
            </w:pPr>
          </w:p>
        </w:tc>
        <w:tc>
          <w:tcPr>
            <w:tcW w:w="816" w:type="pct"/>
            <w:shd w:val="clear" w:color="auto" w:fill="auto"/>
            <w:vAlign w:val="center"/>
          </w:tcPr>
          <w:p w:rsidR="00AA273C" w:rsidRPr="00F40332" w:rsidRDefault="00AA273C" w:rsidP="004061EB">
            <w:pPr>
              <w:spacing w:line="240" w:lineRule="auto"/>
              <w:ind w:firstLine="0"/>
              <w:jc w:val="center"/>
              <w:rPr>
                <w:b/>
                <w:snapToGrid/>
                <w:sz w:val="22"/>
                <w:szCs w:val="22"/>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2"/>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8"/>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20"/>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1"/>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E05" w:rsidRDefault="00112E05">
      <w:r>
        <w:separator/>
      </w:r>
    </w:p>
  </w:endnote>
  <w:endnote w:type="continuationSeparator" w:id="0">
    <w:p w:rsidR="00112E05" w:rsidRDefault="00112E05">
      <w:r>
        <w:continuationSeparator/>
      </w:r>
    </w:p>
  </w:endnote>
  <w:endnote w:type="continuationNotice" w:id="1">
    <w:p w:rsidR="00112E05" w:rsidRDefault="00112E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EB" w:rsidRDefault="004061EB">
    <w:pPr>
      <w:pStyle w:val="af7"/>
      <w:jc w:val="right"/>
    </w:pPr>
  </w:p>
  <w:p w:rsidR="004061EB" w:rsidRDefault="004061E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EB" w:rsidRPr="003529A1" w:rsidRDefault="004061EB"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E05" w:rsidRDefault="00112E05">
      <w:r>
        <w:separator/>
      </w:r>
    </w:p>
  </w:footnote>
  <w:footnote w:type="continuationSeparator" w:id="0">
    <w:p w:rsidR="00112E05" w:rsidRDefault="00112E05">
      <w:r>
        <w:continuationSeparator/>
      </w:r>
    </w:p>
  </w:footnote>
  <w:footnote w:type="continuationNotice" w:id="1">
    <w:p w:rsidR="00112E05" w:rsidRDefault="00112E05">
      <w:pPr>
        <w:spacing w:line="240" w:lineRule="auto"/>
      </w:pPr>
    </w:p>
  </w:footnote>
  <w:footnote w:id="2">
    <w:p w:rsidR="004061EB" w:rsidRDefault="004061EB"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3">
    <w:p w:rsidR="004061EB" w:rsidRDefault="004061EB"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4061EB" w:rsidRDefault="004061EB" w:rsidP="0083621D">
      <w:pPr>
        <w:pStyle w:val="a6"/>
        <w:tabs>
          <w:tab w:val="left" w:pos="284"/>
        </w:tabs>
        <w:jc w:val="both"/>
      </w:pPr>
      <w:r>
        <w:t>-</w:t>
      </w:r>
      <w:r>
        <w:tab/>
        <w:t>размер обязательств по одному договору не превышает 10 000 000 (трех миллионов) рублей (по договорам строительного подряда);</w:t>
      </w:r>
    </w:p>
    <w:p w:rsidR="004061EB" w:rsidRDefault="004061EB"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4061EB" w:rsidRDefault="004061EB"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4061EB" w:rsidRDefault="004061EB"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rsidR="004061EB" w:rsidRPr="00B062A1" w:rsidRDefault="004061EB"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5">
    <w:p w:rsidR="004061EB" w:rsidRPr="006438F9" w:rsidRDefault="004061EB"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6">
    <w:p w:rsidR="004061EB" w:rsidRDefault="004061EB" w:rsidP="00F905D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4061EB" w:rsidRDefault="004061EB" w:rsidP="00F905D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4061EB" w:rsidRDefault="004061EB"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4061EB" w:rsidRDefault="004061EB" w:rsidP="0047281E">
      <w:pPr>
        <w:pStyle w:val="a6"/>
        <w:jc w:val="both"/>
      </w:pPr>
      <w:r>
        <w:rPr>
          <w:rStyle w:val="a8"/>
        </w:rPr>
        <w:t>9</w:t>
      </w:r>
      <w:r w:rsidRPr="003110E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4061EB" w:rsidRDefault="004061EB"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0">
    <w:p w:rsidR="004061EB" w:rsidRDefault="004061EB"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1">
    <w:p w:rsidR="004061EB" w:rsidRPr="00C2118D" w:rsidRDefault="004061EB"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4061EB" w:rsidRPr="00220127" w:rsidRDefault="004061EB"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3">
    <w:p w:rsidR="004061EB" w:rsidRDefault="004061EB"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4">
    <w:p w:rsidR="004061EB" w:rsidRDefault="004061EB"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rsidR="004061EB" w:rsidRDefault="004061EB"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rsidR="004061EB" w:rsidRDefault="004061EB" w:rsidP="00C76893">
      <w:pPr>
        <w:pStyle w:val="a6"/>
        <w:jc w:val="both"/>
      </w:pPr>
      <w:r>
        <w:rPr>
          <w:rStyle w:val="a8"/>
        </w:rPr>
        <w:footnoteRef/>
      </w:r>
      <w:r>
        <w:t xml:space="preserve"> С учетом комментариев к пункту 2.3.9 Договора.</w:t>
      </w:r>
    </w:p>
  </w:footnote>
  <w:footnote w:id="17">
    <w:p w:rsidR="004061EB" w:rsidRDefault="004061EB"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8">
    <w:p w:rsidR="004061EB" w:rsidRPr="00B94B5C" w:rsidRDefault="004061EB"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4061EB" w:rsidRPr="00B94B5C" w:rsidRDefault="004061EB" w:rsidP="006D75DE">
      <w:pPr>
        <w:pStyle w:val="a6"/>
      </w:pPr>
      <w:r>
        <w:t>(</w:t>
      </w:r>
      <w:hyperlink r:id="rId1" w:history="1">
        <w:r w:rsidRPr="003672E5">
          <w:rPr>
            <w:rStyle w:val="aff0"/>
          </w:rPr>
          <w:t>http://web.drsk.ru/source/files/content/2021/86.pdf</w:t>
        </w:r>
      </w:hyperlink>
      <w:r>
        <w:t>).</w:t>
      </w:r>
    </w:p>
  </w:footnote>
  <w:footnote w:id="19">
    <w:p w:rsidR="004061EB" w:rsidRDefault="004061EB"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20">
    <w:p w:rsidR="004061EB" w:rsidRDefault="004061EB"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1">
    <w:p w:rsidR="004061EB" w:rsidRPr="00683BF8" w:rsidRDefault="004061EB"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EB" w:rsidRDefault="004061E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5A7"/>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05"/>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22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1F26"/>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72B"/>
    <w:rsid w:val="003F787D"/>
    <w:rsid w:val="003F7A52"/>
    <w:rsid w:val="004007AF"/>
    <w:rsid w:val="00400FA0"/>
    <w:rsid w:val="00401906"/>
    <w:rsid w:val="00401E4C"/>
    <w:rsid w:val="00402D98"/>
    <w:rsid w:val="00404D26"/>
    <w:rsid w:val="00405E64"/>
    <w:rsid w:val="00406057"/>
    <w:rsid w:val="004061EB"/>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6769"/>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0AC"/>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D7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73C"/>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CEB"/>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0E25"/>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3AD"/>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B30"/>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1B2D8"/>
  <w15:docId w15:val="{39431FBA-CEC9-4039-81CC-54EF6134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BB7F7-AFA1-401C-8906-986777381DE1}">
  <ds:schemaRefs>
    <ds:schemaRef ds:uri="http://schemas.openxmlformats.org/officeDocument/2006/bibliography"/>
  </ds:schemaRefs>
</ds:datastoreItem>
</file>

<file path=customXml/itemProps2.xml><?xml version="1.0" encoding="utf-8"?>
<ds:datastoreItem xmlns:ds="http://schemas.openxmlformats.org/officeDocument/2006/customXml" ds:itemID="{4AF685C2-75D9-4CD3-B748-AD26F3B8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60</Pages>
  <Words>25240</Words>
  <Characters>143873</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168776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35</cp:revision>
  <cp:lastPrinted>2022-07-04T23:16:00Z</cp:lastPrinted>
  <dcterms:created xsi:type="dcterms:W3CDTF">2021-09-16T03:43:00Z</dcterms:created>
  <dcterms:modified xsi:type="dcterms:W3CDTF">2022-09-29T23:42:00Z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